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5992" w14:textId="2A42030A" w:rsidR="00604B97" w:rsidRDefault="00000000" w:rsidP="00D215C9">
      <w:pPr>
        <w:bidi/>
        <w:ind w:left="0" w:firstLine="0"/>
        <w:rPr>
          <w:rFonts w:ascii="Bahnschrift" w:eastAsia="Bahnschrift" w:hAnsi="Bahnschrift" w:cs="Bahnschrift"/>
          <w:b/>
          <w:sz w:val="30"/>
          <w:rtl/>
        </w:rPr>
      </w:pPr>
      <w:r>
        <w:rPr>
          <w:rFonts w:ascii="Bahnschrift" w:eastAsia="Bahnschrift" w:hAnsi="Bahnschrift" w:cs="Bahnschrift"/>
          <w:b/>
        </w:rPr>
        <w:t xml:space="preserve"> </w:t>
      </w:r>
      <w:r>
        <w:rPr>
          <w:rFonts w:ascii="Bahnschrift" w:eastAsia="Bahnschrift" w:hAnsi="Bahnschrift" w:cs="Bahnschrift"/>
          <w:b/>
          <w:sz w:val="30"/>
        </w:rPr>
        <w:t xml:space="preserve"> </w:t>
      </w:r>
      <w:r w:rsidR="00135BBB">
        <w:rPr>
          <w:rFonts w:ascii="Bahnschrift" w:eastAsia="Bahnschrift" w:hAnsi="Bahnschrift" w:cs="Bahnschrift" w:hint="cs"/>
          <w:b/>
          <w:sz w:val="30"/>
          <w:rtl/>
        </w:rPr>
        <w:t xml:space="preserve"> </w:t>
      </w:r>
    </w:p>
    <w:p w14:paraId="35B15E17" w14:textId="77777777" w:rsidR="00D215C9" w:rsidRDefault="00D215C9" w:rsidP="00D215C9">
      <w:pPr>
        <w:bidi/>
        <w:ind w:left="0" w:firstLine="0"/>
      </w:pPr>
    </w:p>
    <w:tbl>
      <w:tblPr>
        <w:tblStyle w:val="TableGrid"/>
        <w:bidiVisual/>
        <w:tblW w:w="9611" w:type="dxa"/>
        <w:tblInd w:w="7" w:type="dxa"/>
        <w:tblCellMar>
          <w:top w:w="11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1981"/>
        <w:gridCol w:w="1789"/>
        <w:gridCol w:w="2124"/>
        <w:gridCol w:w="39"/>
      </w:tblGrid>
      <w:tr w:rsidR="00604B97" w14:paraId="0C68B4EA" w14:textId="77777777" w:rsidTr="00C60B03">
        <w:trPr>
          <w:gridAfter w:val="1"/>
          <w:wAfter w:w="39" w:type="dxa"/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6434"/>
          </w:tcPr>
          <w:p w14:paraId="1A64143A" w14:textId="6FF92912" w:rsidR="00604B97" w:rsidRPr="00135BBB" w:rsidRDefault="00135BBB" w:rsidP="00135BBB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8"/>
                <w:szCs w:val="32"/>
                <w:rtl/>
              </w:rPr>
            </w:pPr>
            <w:r w:rsidRPr="00135BBB">
              <w:rPr>
                <w:rFonts w:cs="الحوكمي عنوان2" w:hint="cs"/>
                <w:color w:val="FFFFFF" w:themeColor="background1"/>
                <w:sz w:val="28"/>
                <w:szCs w:val="32"/>
                <w:rtl/>
              </w:rPr>
              <w:t>الفصل الدراسي الأول</w:t>
            </w:r>
          </w:p>
        </w:tc>
      </w:tr>
      <w:tr w:rsidR="00604B97" w14:paraId="68467EC1" w14:textId="77777777" w:rsidTr="00C60B03">
        <w:trPr>
          <w:gridAfter w:val="1"/>
          <w:wAfter w:w="39" w:type="dxa"/>
          <w:trHeight w:val="331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27F11F32" w14:textId="73DECB8F" w:rsidR="00604B97" w:rsidRDefault="00604B97" w:rsidP="00B65B5A">
            <w:pPr>
              <w:ind w:firstLine="0"/>
              <w:jc w:val="center"/>
            </w:pPr>
          </w:p>
        </w:tc>
      </w:tr>
      <w:tr w:rsidR="00604B97" w14:paraId="3DA3A95A" w14:textId="77777777" w:rsidTr="009B326E">
        <w:trPr>
          <w:trHeight w:val="449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737997CA" w14:textId="734FB337" w:rsidR="00604B97" w:rsidRPr="00540880" w:rsidRDefault="00135BBB" w:rsidP="00135BBB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  <w:rtl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المادة الدراسية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1AC10CE2" w14:textId="09FB3C75" w:rsidR="00604B97" w:rsidRPr="00540880" w:rsidRDefault="00135BBB" w:rsidP="00135BBB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كود المادة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7B17EE2C" w14:textId="2DB3884F" w:rsidR="00604B97" w:rsidRPr="00540880" w:rsidRDefault="00135BBB" w:rsidP="00135BBB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الساعات الدراسية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60191767" w14:textId="6B49D6DC" w:rsidR="00604B97" w:rsidRPr="00540880" w:rsidRDefault="00135BBB" w:rsidP="00135BBB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اختياري / اجباري</w:t>
            </w:r>
          </w:p>
        </w:tc>
      </w:tr>
      <w:tr w:rsidR="00604B97" w14:paraId="3C8143BF" w14:textId="77777777" w:rsidTr="008906DB">
        <w:trPr>
          <w:trHeight w:val="45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C0DB" w14:textId="7659EC01" w:rsidR="00604B97" w:rsidRPr="00135BBB" w:rsidRDefault="00135BBB" w:rsidP="00135BBB">
            <w:pPr>
              <w:bidi/>
              <w:ind w:left="0" w:firstLine="0"/>
              <w:rPr>
                <w:rFonts w:cs="الحوكمي عنوان2"/>
              </w:rPr>
            </w:pPr>
            <w:r w:rsidRPr="00135BBB">
              <w:rPr>
                <w:rFonts w:cs="الحوكمي عنوان2"/>
                <w:sz w:val="22"/>
                <w:rtl/>
              </w:rPr>
              <w:t>التفسير التحليلي</w:t>
            </w:r>
            <w:r w:rsidRPr="00135BBB">
              <w:rPr>
                <w:rFonts w:cs="الحوكمي عنوان2"/>
                <w:sz w:val="22"/>
              </w:rPr>
              <w:t xml:space="preserve"> </w:t>
            </w:r>
            <w:r w:rsidR="00DA5840">
              <w:rPr>
                <w:rFonts w:cs="الحوكمي عنوان2" w:hint="cs"/>
                <w:sz w:val="22"/>
                <w:rtl/>
              </w:rPr>
              <w:t xml:space="preserve">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5F43" w14:textId="5999DAA6" w:rsidR="00604B97" w:rsidRPr="008906DB" w:rsidRDefault="00135BBB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AAQR104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4EAE" w14:textId="668E107F" w:rsidR="00604B97" w:rsidRPr="00135BBB" w:rsidRDefault="00135BBB" w:rsidP="00135BBB">
            <w:pPr>
              <w:tabs>
                <w:tab w:val="left" w:pos="409"/>
                <w:tab w:val="center" w:pos="567"/>
              </w:tabs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2BAC" w14:textId="32469A4B" w:rsidR="00604B97" w:rsidRPr="00135BBB" w:rsidRDefault="00135BBB" w:rsidP="00135BBB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604B97" w14:paraId="187FF454" w14:textId="77777777" w:rsidTr="008906DB">
        <w:trPr>
          <w:trHeight w:val="456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BD32" w14:textId="75BEEA66" w:rsidR="00604B97" w:rsidRPr="00135BBB" w:rsidRDefault="00DA5840" w:rsidP="00135BBB">
            <w:pPr>
              <w:bidi/>
              <w:ind w:left="0" w:firstLine="0"/>
              <w:rPr>
                <w:rFonts w:cs="الحوكمي عنوان2"/>
              </w:rPr>
            </w:pPr>
            <w:r w:rsidRPr="00DA5840">
              <w:rPr>
                <w:rFonts w:cs="الحوكمي عنوان2"/>
                <w:rtl/>
              </w:rPr>
              <w:t>فقه العبادات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F398" w14:textId="54210A3F" w:rsidR="00604B97" w:rsidRPr="008906DB" w:rsidRDefault="00DA5840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AAFQ102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CC2F" w14:textId="1292F186" w:rsidR="00604B97" w:rsidRPr="00135BBB" w:rsidRDefault="00DA5840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093A" w14:textId="245F3836" w:rsidR="00604B97" w:rsidRPr="00135BBB" w:rsidRDefault="00DA5840" w:rsidP="00135BBB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604B97" w14:paraId="4228DA01" w14:textId="77777777" w:rsidTr="008906DB">
        <w:trPr>
          <w:trHeight w:val="45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F076" w14:textId="73F8787C" w:rsidR="00604B97" w:rsidRPr="00135BBB" w:rsidRDefault="00DA5840" w:rsidP="00135BBB">
            <w:pPr>
              <w:bidi/>
              <w:ind w:left="0" w:firstLine="0"/>
              <w:rPr>
                <w:rFonts w:cs="الحوكمي عنوان2"/>
              </w:rPr>
            </w:pPr>
            <w:r w:rsidRPr="00DA5840">
              <w:rPr>
                <w:rFonts w:cs="الحوكمي عنوان2"/>
                <w:rtl/>
              </w:rPr>
              <w:t>العقيدة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1D6AD" w14:textId="2FA09F22" w:rsidR="00604B97" w:rsidRPr="008906DB" w:rsidRDefault="00851144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95C5" w14:textId="4005B27F" w:rsidR="00604B97" w:rsidRPr="00135BBB" w:rsidRDefault="00851144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4F8832" w14:textId="57B6D48A" w:rsidR="00604B97" w:rsidRPr="00135BBB" w:rsidRDefault="00851144" w:rsidP="00135BBB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604B97" w14:paraId="7BA2D133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2B4F" w14:textId="1A398969" w:rsidR="00604B97" w:rsidRPr="00135BBB" w:rsidRDefault="00851144" w:rsidP="00135BBB">
            <w:pPr>
              <w:bidi/>
              <w:ind w:left="0" w:firstLine="0"/>
              <w:rPr>
                <w:rFonts w:cs="الحوكمي عنوان2"/>
              </w:rPr>
            </w:pPr>
            <w:r w:rsidRPr="00851144">
              <w:rPr>
                <w:rFonts w:cs="الحوكمي عنوان2"/>
                <w:rtl/>
              </w:rPr>
              <w:t>فقه الحديث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A5277" w14:textId="65EECF97" w:rsidR="00604B97" w:rsidRPr="008906DB" w:rsidRDefault="00851144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AASN101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4DC3" w14:textId="0CEBC99D" w:rsidR="00604B97" w:rsidRPr="00135BBB" w:rsidRDefault="00851144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1603F7" w14:textId="78DFAE86" w:rsidR="00604B97" w:rsidRPr="00135BBB" w:rsidRDefault="00851144" w:rsidP="00135BBB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4C567B" w14:paraId="504F03A3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25C2" w14:textId="4C06C995" w:rsidR="004C567B" w:rsidRPr="00851144" w:rsidRDefault="004C567B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4C567B">
              <w:rPr>
                <w:rFonts w:cs="الحوكمي عنوان2"/>
                <w:rtl/>
              </w:rPr>
              <w:t>النحو والصرف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E79F0" w14:textId="026B8AE2" w:rsidR="004C567B" w:rsidRPr="008906DB" w:rsidRDefault="004C567B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CCB2" w14:textId="72BBA470" w:rsidR="004C567B" w:rsidRDefault="004C567B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11A0B4" w14:textId="145D6CB4" w:rsidR="004C567B" w:rsidRPr="00135BBB" w:rsidRDefault="004C567B" w:rsidP="00135BB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4C567B" w14:paraId="72B8817A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7111" w14:textId="3A22BA65" w:rsidR="004C567B" w:rsidRPr="004C567B" w:rsidRDefault="004C567B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4C567B">
              <w:rPr>
                <w:rFonts w:cs="الحوكمي عنوان2"/>
                <w:rtl/>
              </w:rPr>
              <w:t>علوم القرآن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357F8" w14:textId="2A0B829B" w:rsidR="004C567B" w:rsidRPr="008906DB" w:rsidRDefault="004C567B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AAQR602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80D0" w14:textId="5228D97A" w:rsidR="004C567B" w:rsidRDefault="004C567B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D47C7D" w14:textId="380A5086" w:rsidR="004C567B" w:rsidRPr="00135BBB" w:rsidRDefault="004C567B" w:rsidP="004C567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4C567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4C567B" w14:paraId="550DDFB0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B8A7" w14:textId="7D9F1214" w:rsidR="004C567B" w:rsidRPr="004C567B" w:rsidRDefault="004C567B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4C567B">
              <w:rPr>
                <w:rFonts w:cs="الحوكمي عنوان2"/>
                <w:rtl/>
              </w:rPr>
              <w:t>فقه السيرة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AC1F2" w14:textId="2CD946A0" w:rsidR="004C567B" w:rsidRPr="008906DB" w:rsidRDefault="004C567B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AAHC101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549B" w14:textId="6473272E" w:rsidR="004C567B" w:rsidRDefault="004C567B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2D832C" w14:textId="4B1CF66A" w:rsidR="004C567B" w:rsidRPr="004C567B" w:rsidRDefault="004C567B" w:rsidP="004C567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4C567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4C567B" w14:paraId="199214A3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E5E6" w14:textId="499F9DED" w:rsidR="004C567B" w:rsidRPr="004C567B" w:rsidRDefault="004C567B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4C567B">
              <w:rPr>
                <w:rFonts w:cs="الحوكمي عنوان2"/>
                <w:rtl/>
              </w:rPr>
              <w:t>تاريخ التشريع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C8C6F" w14:textId="398C23EC" w:rsidR="004C567B" w:rsidRPr="008906DB" w:rsidRDefault="0003239B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5D1C" w14:textId="6AB4E55F" w:rsidR="004C567B" w:rsidRDefault="0003239B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34CC66" w14:textId="7CD19D96" w:rsidR="004C567B" w:rsidRPr="004C567B" w:rsidRDefault="0003239B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03239B" w14:paraId="3B5602E1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CC16" w14:textId="31BD4CBD" w:rsidR="0003239B" w:rsidRPr="004C567B" w:rsidRDefault="00540880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540880">
              <w:rPr>
                <w:rFonts w:cs="الحوكمي عنوان2"/>
                <w:rtl/>
              </w:rPr>
              <w:t>فقه العقود المالية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73850" w14:textId="19CCD60B" w:rsidR="0003239B" w:rsidRPr="008906DB" w:rsidRDefault="00540880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AAFQ303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4A79" w14:textId="4635AAAD" w:rsidR="0003239B" w:rsidRDefault="00540880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7DF613" w14:textId="0A7D8E9E" w:rsidR="0003239B" w:rsidRPr="0003239B" w:rsidRDefault="00540880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DD4E3E" w14:paraId="3C3C9FC2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383E" w14:textId="34334A32" w:rsidR="00DD4E3E" w:rsidRPr="00540880" w:rsidRDefault="00DD4E3E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DD4E3E">
              <w:rPr>
                <w:rFonts w:cs="الحوكمي عنوان2"/>
                <w:rtl/>
              </w:rPr>
              <w:t>الدعوة ووسائلها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46A14" w14:textId="6D0D780F" w:rsidR="00DD4E3E" w:rsidRPr="008906DB" w:rsidRDefault="00DD4E3E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AADW101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6D02" w14:textId="38C3D016" w:rsidR="00DD4E3E" w:rsidRDefault="00DD4E3E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D0EDB8" w14:textId="1491192B" w:rsidR="00DD4E3E" w:rsidRPr="0003239B" w:rsidRDefault="00DD4E3E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DD4E3E" w14:paraId="5E3E3B66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FCCC" w14:textId="14F60ABE" w:rsidR="00DD4E3E" w:rsidRPr="00DD4E3E" w:rsidRDefault="00DD4E3E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DD4E3E">
              <w:rPr>
                <w:rFonts w:cs="الحوكمي عنوان2"/>
                <w:rtl/>
              </w:rPr>
              <w:t>الأديان والمذاهب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BC8AB" w14:textId="31B64161" w:rsidR="00DD4E3E" w:rsidRPr="008906DB" w:rsidRDefault="00DD4E3E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AADW103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288E" w14:textId="37F6F104" w:rsidR="00DD4E3E" w:rsidRDefault="00DD4E3E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B6A0A9" w14:textId="4FA0E33C" w:rsidR="00DD4E3E" w:rsidRPr="0003239B" w:rsidRDefault="00DD4E3E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DD4E3E" w14:paraId="35FE903F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1B02" w14:textId="60CB5F51" w:rsidR="00DD4E3E" w:rsidRPr="00DD4E3E" w:rsidRDefault="00DD4E3E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DD4E3E">
              <w:rPr>
                <w:rFonts w:cs="الحوكمي عنوان2"/>
                <w:rtl/>
              </w:rPr>
              <w:t>أصول الفقه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3F5DD" w14:textId="0A1FABA7" w:rsidR="00DD4E3E" w:rsidRPr="008906DB" w:rsidRDefault="00DD4E3E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AAFQ404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C0CD4" w14:textId="7C08C8E2" w:rsidR="00DD4E3E" w:rsidRDefault="00DD4E3E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51049" w14:textId="0D8C9443" w:rsidR="00DD4E3E" w:rsidRPr="0003239B" w:rsidRDefault="00DD4E3E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DD4E3E" w14:paraId="19D9DBD3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1EEEB" w14:textId="359F10EF" w:rsidR="00DD4E3E" w:rsidRPr="00DD4E3E" w:rsidRDefault="00DD4E3E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DD4E3E">
              <w:rPr>
                <w:rFonts w:cs="الحوكمي عنوان2"/>
                <w:rtl/>
              </w:rPr>
              <w:t>البلاغة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78BB5" w14:textId="12E05D9F" w:rsidR="00DD4E3E" w:rsidRPr="008906DB" w:rsidRDefault="00447F1F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AAAR202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6C88" w14:textId="44745D5A" w:rsidR="00DD4E3E" w:rsidRDefault="00447F1F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DB65B7" w14:textId="4A944846" w:rsidR="00DD4E3E" w:rsidRPr="00DD4E3E" w:rsidRDefault="00447F1F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447F1F" w14:paraId="1A183DFD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C969" w14:textId="1B1D1AE0" w:rsidR="00447F1F" w:rsidRPr="00DD4E3E" w:rsidRDefault="0074245C" w:rsidP="00135BB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74245C">
              <w:rPr>
                <w:rFonts w:cs="الحوكمي عنوان2"/>
                <w:rtl/>
              </w:rPr>
              <w:t>تاريخ الدولة الإسلامية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81A8" w14:textId="0990FB22" w:rsidR="00447F1F" w:rsidRPr="008906DB" w:rsidRDefault="0074245C" w:rsidP="00135BB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AAHC203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F2EE" w14:textId="19FEF420" w:rsidR="00447F1F" w:rsidRDefault="0074245C" w:rsidP="00135BB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1B79B0" w14:textId="51ABB78E" w:rsidR="00447F1F" w:rsidRPr="00DD4E3E" w:rsidRDefault="0074245C" w:rsidP="0003239B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74245C" w14:paraId="6767DD45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CB44" w14:textId="2BEA26B2" w:rsidR="0074245C" w:rsidRPr="0074245C" w:rsidRDefault="0074245C" w:rsidP="0074245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74245C">
              <w:rPr>
                <w:rFonts w:cs="الحوكمي عنوان2"/>
                <w:rtl/>
              </w:rPr>
              <w:t>مناهج البحث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CBB75" w14:textId="43DA6972" w:rsidR="0074245C" w:rsidRPr="008906DB" w:rsidRDefault="0074245C" w:rsidP="0074245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AARS101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437A" w14:textId="0658FFFF" w:rsidR="0074245C" w:rsidRDefault="0074245C" w:rsidP="0074245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A9A690" w14:textId="7E9D5A1E" w:rsidR="0074245C" w:rsidRPr="00DD4E3E" w:rsidRDefault="0074245C" w:rsidP="0074245C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74245C" w14:paraId="015CE0DB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0C3B" w14:textId="4EF9D926" w:rsidR="0074245C" w:rsidRPr="0074245C" w:rsidRDefault="00C60B03" w:rsidP="0074245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C60B03">
              <w:rPr>
                <w:rFonts w:cs="الحوكمي عنوان2"/>
                <w:rtl/>
              </w:rPr>
              <w:t>مدخل الى الحضارة الإسلامية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DF227" w14:textId="345BE7DB" w:rsidR="0074245C" w:rsidRPr="008906DB" w:rsidRDefault="00C60B03" w:rsidP="0074245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ACV101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F76EB" w14:textId="44DA8949" w:rsidR="0074245C" w:rsidRDefault="00C60B03" w:rsidP="0074245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E20169" w14:textId="70D9081B" w:rsidR="0074245C" w:rsidRPr="00DD4E3E" w:rsidRDefault="00C60B03" w:rsidP="0074245C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C60B03" w14:paraId="6B279E8A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6DFA" w14:textId="2280E05E" w:rsidR="00C60B03" w:rsidRPr="0074245C" w:rsidRDefault="00C60B03" w:rsidP="00C60B03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74245C">
              <w:rPr>
                <w:rFonts w:cs="الحوكمي عنوان2"/>
                <w:rtl/>
              </w:rPr>
              <w:t>معاجم ولهجات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DE68E" w14:textId="452C46C5" w:rsidR="00C60B03" w:rsidRPr="008906DB" w:rsidRDefault="00C60B03" w:rsidP="00C60B03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AAAR106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27F66" w14:textId="4EA3DE7D" w:rsidR="00C60B03" w:rsidRPr="00C60B03" w:rsidRDefault="00C60B03" w:rsidP="00C60B03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C60B03"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4E2D2A" w14:textId="7F9B42F7" w:rsidR="00C60B03" w:rsidRPr="0074245C" w:rsidRDefault="00C60B03" w:rsidP="00C60B03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C60B03" w14:paraId="463CAF3B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D4AB" w14:textId="0264EA9B" w:rsidR="00C60B03" w:rsidRPr="0074245C" w:rsidRDefault="00C60B03" w:rsidP="00C60B03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74245C">
              <w:rPr>
                <w:rFonts w:cs="الحوكمي عنوان2"/>
                <w:rtl/>
              </w:rPr>
              <w:t>نقد أدبي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48EE5" w14:textId="7488ECEF" w:rsidR="00C60B03" w:rsidRPr="008906DB" w:rsidRDefault="00C60B03" w:rsidP="00C60B03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BAD0" w14:textId="43F6889C" w:rsidR="00C60B03" w:rsidRPr="00C60B03" w:rsidRDefault="00C60B03" w:rsidP="00C60B03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C60B03"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3D8C51" w14:textId="63E395EC" w:rsidR="00C60B03" w:rsidRPr="0074245C" w:rsidRDefault="00C60B03" w:rsidP="00C60B03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C60B03" w14:paraId="45EDFE48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170E" w14:textId="2B93CC93" w:rsidR="00C60B03" w:rsidRPr="0074245C" w:rsidRDefault="00C60B03" w:rsidP="00C60B03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C60B03">
              <w:rPr>
                <w:rFonts w:cs="الحوكمي عنوان2"/>
                <w:rtl/>
              </w:rPr>
              <w:t>التفسير التحليلي (3)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049E1" w14:textId="10F85807" w:rsidR="00C60B03" w:rsidRPr="008906DB" w:rsidRDefault="00C60B03" w:rsidP="00C60B03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AAQR304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15C2" w14:textId="073E1B36" w:rsidR="00C60B03" w:rsidRDefault="00C60B03" w:rsidP="00C60B03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C60B03"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B25EDC" w14:textId="74A6A22F" w:rsidR="00C60B03" w:rsidRPr="0074245C" w:rsidRDefault="00C60B03" w:rsidP="00C60B03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C60B03" w14:paraId="30BF9441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4564" w14:textId="1C4D58B1" w:rsidR="00C60B03" w:rsidRPr="0074245C" w:rsidRDefault="00C60B03" w:rsidP="00C60B03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C60B03">
              <w:rPr>
                <w:rFonts w:cs="الحوكمي عنوان2"/>
                <w:rtl/>
              </w:rPr>
              <w:t>الفكر الإسلامي (1) المنطق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AF7BA" w14:textId="72F9B122" w:rsidR="00C60B03" w:rsidRPr="008906DB" w:rsidRDefault="00C60B03" w:rsidP="00C60B03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AAQD102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71B7" w14:textId="56E9D844" w:rsidR="00C60B03" w:rsidRDefault="00C60B03" w:rsidP="00C60B03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C60B03"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1D3679" w14:textId="641A94AC" w:rsidR="00C60B03" w:rsidRPr="0074245C" w:rsidRDefault="00C60B03" w:rsidP="00C60B03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C60B03" w14:paraId="5304F7EB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D8F88" w14:textId="49A18131" w:rsidR="00C60B03" w:rsidRPr="0074245C" w:rsidRDefault="00C60B03" w:rsidP="00C60B03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C60B03">
              <w:rPr>
                <w:rFonts w:cs="الحوكمي عنوان2"/>
                <w:rtl/>
              </w:rPr>
              <w:t>النحو والصرف (3)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81585" w14:textId="0670F57F" w:rsidR="00C60B03" w:rsidRPr="008906DB" w:rsidRDefault="00C60B03" w:rsidP="00C60B03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AAAR301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633C" w14:textId="46A525BD" w:rsidR="00C60B03" w:rsidRDefault="00C60B03" w:rsidP="00C60B03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C60B03"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DF6B" w14:textId="48A58BD1" w:rsidR="00C60B03" w:rsidRPr="0074245C" w:rsidRDefault="00C60B03" w:rsidP="00C60B03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</w:tbl>
    <w:p w14:paraId="35B53E00" w14:textId="77777777" w:rsidR="00604B97" w:rsidRDefault="00000000" w:rsidP="00C60B03">
      <w:pPr>
        <w:bidi/>
        <w:ind w:left="0" w:firstLine="0"/>
        <w:jc w:val="both"/>
      </w:pPr>
      <w:r>
        <w:rPr>
          <w:sz w:val="22"/>
        </w:rPr>
        <w:lastRenderedPageBreak/>
        <w:t xml:space="preserve">  </w:t>
      </w:r>
    </w:p>
    <w:p w14:paraId="5CE549A9" w14:textId="77777777" w:rsidR="00D215C9" w:rsidRDefault="00000000">
      <w:pPr>
        <w:ind w:left="0" w:firstLine="0"/>
        <w:jc w:val="both"/>
      </w:pPr>
      <w:r>
        <w:rPr>
          <w:sz w:val="22"/>
        </w:rPr>
        <w:t xml:space="preserve">  </w:t>
      </w:r>
    </w:p>
    <w:tbl>
      <w:tblPr>
        <w:tblStyle w:val="TableGrid"/>
        <w:bidiVisual/>
        <w:tblW w:w="9611" w:type="dxa"/>
        <w:jc w:val="center"/>
        <w:tblInd w:w="0" w:type="dxa"/>
        <w:tblCellMar>
          <w:top w:w="11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1981"/>
        <w:gridCol w:w="1789"/>
        <w:gridCol w:w="2124"/>
        <w:gridCol w:w="39"/>
      </w:tblGrid>
      <w:tr w:rsidR="00D215C9" w14:paraId="50961914" w14:textId="77777777" w:rsidTr="008906DB">
        <w:trPr>
          <w:gridAfter w:val="1"/>
          <w:wAfter w:w="39" w:type="dxa"/>
          <w:trHeight w:val="287"/>
          <w:jc w:val="center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6434"/>
          </w:tcPr>
          <w:p w14:paraId="6347B275" w14:textId="364A8748" w:rsidR="00D215C9" w:rsidRPr="00135BBB" w:rsidRDefault="00D215C9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8"/>
                <w:szCs w:val="32"/>
                <w:rtl/>
              </w:rPr>
            </w:pPr>
            <w:r w:rsidRPr="00135BBB">
              <w:rPr>
                <w:rFonts w:cs="الحوكمي عنوان2" w:hint="cs"/>
                <w:color w:val="FFFFFF" w:themeColor="background1"/>
                <w:sz w:val="28"/>
                <w:szCs w:val="32"/>
                <w:rtl/>
              </w:rPr>
              <w:t xml:space="preserve">الفصل الدراسي </w:t>
            </w:r>
            <w:r>
              <w:rPr>
                <w:rFonts w:cs="الحوكمي عنوان2" w:hint="cs"/>
                <w:color w:val="FFFFFF" w:themeColor="background1"/>
                <w:sz w:val="28"/>
                <w:szCs w:val="32"/>
                <w:rtl/>
              </w:rPr>
              <w:t>الثاني</w:t>
            </w:r>
          </w:p>
        </w:tc>
      </w:tr>
      <w:tr w:rsidR="00D215C9" w14:paraId="0B2B8762" w14:textId="77777777" w:rsidTr="008906DB">
        <w:trPr>
          <w:gridAfter w:val="1"/>
          <w:wAfter w:w="39" w:type="dxa"/>
          <w:trHeight w:val="331"/>
          <w:jc w:val="center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294D07A8" w14:textId="77777777" w:rsidR="00D215C9" w:rsidRDefault="00D215C9" w:rsidP="000F5AFD">
            <w:pPr>
              <w:ind w:firstLine="0"/>
              <w:jc w:val="center"/>
            </w:pPr>
          </w:p>
        </w:tc>
      </w:tr>
      <w:tr w:rsidR="00D215C9" w14:paraId="60772DA0" w14:textId="77777777" w:rsidTr="008906DB">
        <w:trPr>
          <w:trHeight w:val="449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1FF57BCB" w14:textId="77777777" w:rsidR="00D215C9" w:rsidRPr="00540880" w:rsidRDefault="00D215C9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  <w:rtl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المادة الدراسية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279ACF46" w14:textId="77777777" w:rsidR="00D215C9" w:rsidRPr="00540880" w:rsidRDefault="00D215C9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كود المادة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790E7091" w14:textId="77777777" w:rsidR="00D215C9" w:rsidRPr="00540880" w:rsidRDefault="00D215C9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الساعات الدراسية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3A015719" w14:textId="77777777" w:rsidR="00D215C9" w:rsidRPr="00540880" w:rsidRDefault="00D215C9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اختياري / اجباري</w:t>
            </w:r>
          </w:p>
        </w:tc>
      </w:tr>
      <w:tr w:rsidR="001F225C" w14:paraId="2AB2625A" w14:textId="77777777" w:rsidTr="008906DB">
        <w:trPr>
          <w:trHeight w:val="454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E4145" w14:textId="3A7F2B9B" w:rsidR="001F225C" w:rsidRPr="00135BBB" w:rsidRDefault="001F225C" w:rsidP="001F225C">
            <w:pPr>
              <w:bidi/>
              <w:ind w:left="0" w:firstLine="0"/>
              <w:rPr>
                <w:rFonts w:cs="الحوكمي عنوان2"/>
              </w:rPr>
            </w:pPr>
            <w:r w:rsidRPr="001F225C">
              <w:rPr>
                <w:rFonts w:cs="الحوكمي عنوان2"/>
                <w:rtl/>
              </w:rPr>
              <w:t>العقيدة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CE5B" w14:textId="35336CEF" w:rsidR="001F225C" w:rsidRPr="008906DB" w:rsidRDefault="001F225C" w:rsidP="001F225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AAQD201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4E2E" w14:textId="3489EA1A" w:rsidR="001F225C" w:rsidRPr="00135BBB" w:rsidRDefault="001F225C" w:rsidP="001F225C">
            <w:pPr>
              <w:tabs>
                <w:tab w:val="left" w:pos="409"/>
                <w:tab w:val="center" w:pos="567"/>
              </w:tabs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FB60" w14:textId="77777777" w:rsidR="001F225C" w:rsidRPr="00135BBB" w:rsidRDefault="001F225C" w:rsidP="001F225C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F225C" w14:paraId="3F17661E" w14:textId="77777777" w:rsidTr="008906DB">
        <w:trPr>
          <w:trHeight w:val="456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3CD52" w14:textId="607A5DFB" w:rsidR="001F225C" w:rsidRPr="00135BBB" w:rsidRDefault="001F225C" w:rsidP="001F225C">
            <w:pPr>
              <w:bidi/>
              <w:ind w:left="0" w:firstLine="0"/>
              <w:rPr>
                <w:rFonts w:cs="الحوكمي عنوان2"/>
              </w:rPr>
            </w:pPr>
            <w:r w:rsidRPr="001F225C">
              <w:rPr>
                <w:rFonts w:cs="الحوكمي عنوان2"/>
                <w:rtl/>
              </w:rPr>
              <w:t>العقيدة (4)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8863A" w14:textId="59A09630" w:rsidR="001F225C" w:rsidRPr="008906DB" w:rsidRDefault="001F225C" w:rsidP="001F225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AAQD401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24D4" w14:textId="2060C8B6" w:rsidR="001F225C" w:rsidRPr="00135BBB" w:rsidRDefault="001F225C" w:rsidP="001F225C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B6FB" w14:textId="77777777" w:rsidR="001F225C" w:rsidRPr="00135BBB" w:rsidRDefault="001F225C" w:rsidP="001F225C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F225C" w14:paraId="2EB99A08" w14:textId="77777777" w:rsidTr="008906DB">
        <w:trPr>
          <w:trHeight w:val="450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B569CF" w14:textId="7155FDFB" w:rsidR="001F225C" w:rsidRPr="00135BBB" w:rsidRDefault="001F225C" w:rsidP="001F225C">
            <w:pPr>
              <w:bidi/>
              <w:ind w:left="0" w:firstLine="0"/>
              <w:rPr>
                <w:rFonts w:cs="الحوكمي عنوان2"/>
              </w:rPr>
            </w:pPr>
            <w:r w:rsidRPr="001F225C">
              <w:rPr>
                <w:rFonts w:cs="الحوكمي عنوان2"/>
                <w:rtl/>
              </w:rPr>
              <w:t>فقه الحديث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92408" w14:textId="79144166" w:rsidR="001F225C" w:rsidRPr="008906DB" w:rsidRDefault="001F225C" w:rsidP="001F225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AASN201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2E3C" w14:textId="191DE895" w:rsidR="001F225C" w:rsidRPr="00135BBB" w:rsidRDefault="001F225C" w:rsidP="001F225C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7279DA" w14:textId="77777777" w:rsidR="001F225C" w:rsidRPr="00135BBB" w:rsidRDefault="001F225C" w:rsidP="001F225C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F225C" w14:paraId="52602463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56E5B9" w14:textId="7796C20C" w:rsidR="001F225C" w:rsidRPr="00135BBB" w:rsidRDefault="001F225C" w:rsidP="001F225C">
            <w:pPr>
              <w:bidi/>
              <w:ind w:left="0" w:firstLine="0"/>
              <w:rPr>
                <w:rFonts w:cs="الحوكمي عنوان2"/>
              </w:rPr>
            </w:pPr>
            <w:r w:rsidRPr="001F225C">
              <w:rPr>
                <w:rFonts w:cs="الحوكمي عنوان2"/>
                <w:rtl/>
              </w:rPr>
              <w:t>الثقافة الإسلامية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7A241" w14:textId="2851BC28" w:rsidR="001F225C" w:rsidRPr="008906DB" w:rsidRDefault="0047644A" w:rsidP="001F225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ADAR105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6C5C" w14:textId="62AC068C" w:rsidR="001F225C" w:rsidRPr="00135BBB" w:rsidRDefault="0047644A" w:rsidP="001F225C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C1C99C" w14:textId="77777777" w:rsidR="001F225C" w:rsidRPr="00135BBB" w:rsidRDefault="001F225C" w:rsidP="001F225C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5C8A5939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60C514" w14:textId="23149194" w:rsidR="002104F4" w:rsidRPr="00851144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فقه العبادات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56550" w14:textId="59F07E0A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AAFQ202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C67C1" w14:textId="63896E17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  <w:lang w:bidi="ar-EG"/>
              </w:rPr>
            </w:pPr>
            <w:r>
              <w:rPr>
                <w:rFonts w:cs="الحوكمي عنوان2" w:hint="cs"/>
                <w:sz w:val="22"/>
                <w:rtl/>
                <w:lang w:bidi="ar-EG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E55212" w14:textId="77777777" w:rsidR="002104F4" w:rsidRPr="00135BB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36F91753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D3FF" w14:textId="6BE3F9C8" w:rsidR="002104F4" w:rsidRPr="004C567B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فقه الأسرة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B3E1" w14:textId="38A335CD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AAFQ301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9B32" w14:textId="6853D70E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85D2E9" w14:textId="77777777" w:rsidR="002104F4" w:rsidRPr="00135BB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4C567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5C020480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00AD76" w14:textId="2ABDC801" w:rsidR="002104F4" w:rsidRPr="004C567B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قضايا فقهية معاصرة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B4754" w14:textId="4D88C336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AAFQ205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5BF3" w14:textId="12B5DBA4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204B9F" w14:textId="77777777" w:rsidR="002104F4" w:rsidRPr="004C567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4C567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24430557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739883" w14:textId="7F8C5922" w:rsidR="002104F4" w:rsidRPr="004C567B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القواعد الفقهية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EB6A6" w14:textId="79344E63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AAFQ206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EF12" w14:textId="66B011DE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5D6D9E" w14:textId="77777777" w:rsidR="002104F4" w:rsidRPr="004C567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1A3EA5F0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30A443" w14:textId="728BD0B8" w:rsidR="002104F4" w:rsidRPr="004C567B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البلاغة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A6704" w14:textId="12CA0274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0C00" w14:textId="6ACCC6EC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AC261A" w14:textId="77777777" w:rsidR="002104F4" w:rsidRPr="0003239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119D2D97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70B0A4" w14:textId="65D5F080" w:rsidR="002104F4" w:rsidRPr="00540880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تاريخ الخلفاء الراشدين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57638" w14:textId="7B08C521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AAHC102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18E3" w14:textId="1A7F7BED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988E6F" w14:textId="77777777" w:rsidR="002104F4" w:rsidRPr="0003239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09DC45A6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EAB798" w14:textId="10B4C293" w:rsidR="002104F4" w:rsidRPr="00DD4E3E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مناهج وطرق التدريس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235D6" w14:textId="44678001" w:rsidR="002104F4" w:rsidRPr="008906DB" w:rsidRDefault="002104F4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AAED102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810A3" w14:textId="61A5C18C" w:rsidR="002104F4" w:rsidRDefault="002104F4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2104F4"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12F209" w14:textId="77777777" w:rsidR="002104F4" w:rsidRPr="0003239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2104F4" w14:paraId="08A6DC51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8A6E0" w14:textId="05F14380" w:rsidR="002104F4" w:rsidRPr="00DD4E3E" w:rsidRDefault="002104F4" w:rsidP="002104F4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2104F4">
              <w:rPr>
                <w:rFonts w:cs="الحوكمي عنوان2"/>
                <w:rtl/>
              </w:rPr>
              <w:t>التزكية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6DAB5" w14:textId="18D19C58" w:rsidR="002104F4" w:rsidRPr="008906DB" w:rsidRDefault="00E2688E" w:rsidP="002104F4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AATK101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2AD8" w14:textId="3C678927" w:rsidR="002104F4" w:rsidRDefault="00E2688E" w:rsidP="002104F4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257930" w14:textId="77777777" w:rsidR="002104F4" w:rsidRPr="0003239B" w:rsidRDefault="002104F4" w:rsidP="002104F4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E2688E" w14:paraId="31DBC4F2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7C4A" w14:textId="77777777" w:rsidR="00E2688E" w:rsidRPr="0074245C" w:rsidRDefault="00E2688E" w:rsidP="00E2688E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C60B03">
              <w:rPr>
                <w:rFonts w:cs="الحوكمي عنوان2"/>
                <w:rtl/>
              </w:rPr>
              <w:t>مدخل الى الحضارة الإسلامية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3DFCD" w14:textId="77777777" w:rsidR="00E2688E" w:rsidRPr="008906DB" w:rsidRDefault="00E2688E" w:rsidP="00E2688E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ACV101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88CC" w14:textId="77777777" w:rsidR="00E2688E" w:rsidRDefault="00E2688E" w:rsidP="00E2688E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5E554" w14:textId="77777777" w:rsidR="00E2688E" w:rsidRPr="00DD4E3E" w:rsidRDefault="00E2688E" w:rsidP="00E2688E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F27BF6" w14:paraId="6636DE3F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D0A7" w14:textId="0B0DC7F5" w:rsidR="00F27BF6" w:rsidRPr="009B326E" w:rsidRDefault="00F27BF6" w:rsidP="00F27BF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9B326E">
              <w:rPr>
                <w:rFonts w:cs="الحوكمي عنوان2"/>
                <w:rtl/>
              </w:rPr>
              <w:t>اللغة الاجنبية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B64D1" w14:textId="2ABCBFD2" w:rsidR="00F27BF6" w:rsidRPr="008906DB" w:rsidRDefault="00F27BF6" w:rsidP="00F27BF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AAFR101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79113" w14:textId="2617AF83" w:rsidR="00F27BF6" w:rsidRDefault="00F27BF6" w:rsidP="00F27BF6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2104F4"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355627" w14:textId="75B4EE5B" w:rsidR="00F27BF6" w:rsidRPr="0074245C" w:rsidRDefault="00F27BF6" w:rsidP="00F27BF6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9B326E" w14:paraId="7A08FD8B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5473" w14:textId="70977A25" w:rsidR="009B326E" w:rsidRPr="0074245C" w:rsidRDefault="009B326E" w:rsidP="009B326E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9B326E">
              <w:rPr>
                <w:rFonts w:cs="الحوكمي عنوان2"/>
                <w:rtl/>
              </w:rPr>
              <w:t>الإعجاز العلمي في الكتاب والسنة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7A621" w14:textId="43EE94BB" w:rsidR="009B326E" w:rsidRPr="008906DB" w:rsidRDefault="009B326E" w:rsidP="009B326E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AAQR202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1E7A" w14:textId="45D55690" w:rsidR="009B326E" w:rsidRPr="00C60B03" w:rsidRDefault="009B326E" w:rsidP="009B326E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6E3AB" w14:textId="0F40C45D" w:rsidR="009B326E" w:rsidRPr="0074245C" w:rsidRDefault="009B326E" w:rsidP="009B326E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9B326E" w14:paraId="33A48DD2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446B" w14:textId="4ED0025B" w:rsidR="009B326E" w:rsidRPr="0074245C" w:rsidRDefault="009B326E" w:rsidP="009B326E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9B326E">
              <w:rPr>
                <w:rFonts w:cs="الحوكمي عنوان2"/>
                <w:rtl/>
              </w:rPr>
              <w:t>أدب ونصوص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5A8B1" w14:textId="75C50686" w:rsidR="009B326E" w:rsidRPr="008906DB" w:rsidRDefault="009B326E" w:rsidP="009B326E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AAAR203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76C1" w14:textId="494F1C08" w:rsidR="009B326E" w:rsidRDefault="009B326E" w:rsidP="009B326E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998589" w14:textId="6272A1ED" w:rsidR="009B326E" w:rsidRPr="0074245C" w:rsidRDefault="009B326E" w:rsidP="009B326E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9B326E" w14:paraId="45E58C5D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7BD8" w14:textId="1E886536" w:rsidR="009B326E" w:rsidRPr="0074245C" w:rsidRDefault="009B326E" w:rsidP="009B326E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9B326E">
              <w:rPr>
                <w:rFonts w:cs="الحوكمي عنوان2"/>
                <w:rtl/>
              </w:rPr>
              <w:t>العقيدة (4)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8DD0B" w14:textId="6D312EC5" w:rsidR="009B326E" w:rsidRPr="008906DB" w:rsidRDefault="009B326E" w:rsidP="009B326E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AAQD401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C517" w14:textId="7FEB104E" w:rsidR="009B326E" w:rsidRDefault="009B326E" w:rsidP="009B326E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A9D1E2" w14:textId="059F16A5" w:rsidR="009B326E" w:rsidRPr="0074245C" w:rsidRDefault="009B326E" w:rsidP="009B326E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F27BF6" w14:paraId="3125CCD8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459DE" w14:textId="6A7BF8D7" w:rsidR="00F27BF6" w:rsidRPr="009B326E" w:rsidRDefault="00F27BF6" w:rsidP="00F27BF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E2688E">
              <w:rPr>
                <w:rFonts w:cs="الحوكمي عنوان2"/>
                <w:rtl/>
              </w:rPr>
              <w:t>الفكر الإسلامي (2) الفلسفة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86494" w14:textId="31063748" w:rsidR="00F27BF6" w:rsidRPr="008906DB" w:rsidRDefault="00F27BF6" w:rsidP="00F27BF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AAQD103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4DD1" w14:textId="5683A391" w:rsidR="00F27BF6" w:rsidRDefault="00F27BF6" w:rsidP="00F27BF6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A132C7" w14:textId="1326C66C" w:rsidR="00F27BF6" w:rsidRPr="0074245C" w:rsidRDefault="00F27BF6" w:rsidP="00F27BF6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F27BF6" w14:paraId="253B0854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37C215" w14:textId="5196E16B" w:rsidR="00F27BF6" w:rsidRPr="009B326E" w:rsidRDefault="00F27BF6" w:rsidP="00F27BF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E2688E">
              <w:rPr>
                <w:rFonts w:cs="الحوكمي عنوان2"/>
                <w:rtl/>
              </w:rPr>
              <w:t>التفسير التحليلي (4)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D7E69" w14:textId="2452AAF4" w:rsidR="00F27BF6" w:rsidRPr="008906DB" w:rsidRDefault="00F27BF6" w:rsidP="00F27BF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AAQR404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79BB" w14:textId="12750765" w:rsidR="00F27BF6" w:rsidRDefault="00F27BF6" w:rsidP="00F27BF6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55D0E1" w14:textId="2EA95C60" w:rsidR="00F27BF6" w:rsidRPr="0074245C" w:rsidRDefault="00F27BF6" w:rsidP="00F27BF6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F27BF6" w14:paraId="26F0510B" w14:textId="77777777" w:rsidTr="008906DB">
        <w:trPr>
          <w:trHeight w:val="457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876B" w14:textId="32498892" w:rsidR="00F27BF6" w:rsidRPr="009B326E" w:rsidRDefault="00F27BF6" w:rsidP="00F27BF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9B326E">
              <w:rPr>
                <w:rFonts w:cs="الحوكمي عنوان2"/>
                <w:rtl/>
              </w:rPr>
              <w:t>النحو والصرف (4)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B05B0" w14:textId="4A091DA2" w:rsidR="00F27BF6" w:rsidRPr="008906DB" w:rsidRDefault="00F27BF6" w:rsidP="00F27BF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AAAR401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0767" w14:textId="5AC2AC76" w:rsidR="00F27BF6" w:rsidRDefault="00F27BF6" w:rsidP="00F27BF6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E6EBC9" w14:textId="795F182F" w:rsidR="00F27BF6" w:rsidRPr="0074245C" w:rsidRDefault="00F27BF6" w:rsidP="00F27BF6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</w:tbl>
    <w:p w14:paraId="21D40ED9" w14:textId="1C96B688" w:rsidR="00604B97" w:rsidRDefault="00604B97">
      <w:pPr>
        <w:ind w:left="0" w:firstLine="0"/>
        <w:jc w:val="both"/>
      </w:pPr>
    </w:p>
    <w:p w14:paraId="78D25B26" w14:textId="77777777" w:rsidR="00604B97" w:rsidRDefault="00000000">
      <w:pPr>
        <w:ind w:left="0" w:firstLine="0"/>
        <w:jc w:val="both"/>
      </w:pPr>
      <w:r>
        <w:rPr>
          <w:sz w:val="22"/>
        </w:rPr>
        <w:t xml:space="preserve">  </w:t>
      </w:r>
    </w:p>
    <w:p w14:paraId="7AB36255" w14:textId="77777777" w:rsidR="00604B97" w:rsidRDefault="00000000">
      <w:pPr>
        <w:ind w:left="0" w:firstLine="0"/>
        <w:jc w:val="both"/>
      </w:pPr>
      <w:r>
        <w:rPr>
          <w:sz w:val="22"/>
        </w:rPr>
        <w:lastRenderedPageBreak/>
        <w:t xml:space="preserve">  </w:t>
      </w:r>
    </w:p>
    <w:p w14:paraId="6152AC2A" w14:textId="77777777" w:rsidR="00F27BF6" w:rsidRDefault="00000000">
      <w:pPr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bidiVisual/>
        <w:tblW w:w="9611" w:type="dxa"/>
        <w:tblInd w:w="7" w:type="dxa"/>
        <w:tblCellMar>
          <w:top w:w="11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678"/>
        <w:gridCol w:w="1981"/>
        <w:gridCol w:w="1789"/>
        <w:gridCol w:w="2124"/>
        <w:gridCol w:w="39"/>
      </w:tblGrid>
      <w:tr w:rsidR="00F27BF6" w14:paraId="128449EF" w14:textId="77777777" w:rsidTr="000F5AFD">
        <w:trPr>
          <w:gridAfter w:val="1"/>
          <w:wAfter w:w="39" w:type="dxa"/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36434"/>
          </w:tcPr>
          <w:p w14:paraId="3BA3B5DA" w14:textId="028DE3B3" w:rsidR="00F27BF6" w:rsidRPr="00135BBB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8"/>
                <w:szCs w:val="32"/>
                <w:rtl/>
              </w:rPr>
            </w:pPr>
            <w:r w:rsidRPr="00135BBB">
              <w:rPr>
                <w:rFonts w:cs="الحوكمي عنوان2" w:hint="cs"/>
                <w:color w:val="FFFFFF" w:themeColor="background1"/>
                <w:sz w:val="28"/>
                <w:szCs w:val="32"/>
                <w:rtl/>
              </w:rPr>
              <w:t xml:space="preserve">الفصل الدراسي </w:t>
            </w:r>
            <w:r w:rsidR="00DD510B">
              <w:rPr>
                <w:rFonts w:cs="الحوكمي عنوان2" w:hint="cs"/>
                <w:color w:val="FFFFFF" w:themeColor="background1"/>
                <w:sz w:val="28"/>
                <w:szCs w:val="32"/>
                <w:rtl/>
              </w:rPr>
              <w:t>الثالث</w:t>
            </w:r>
          </w:p>
        </w:tc>
      </w:tr>
      <w:tr w:rsidR="00F27BF6" w14:paraId="5B68B141" w14:textId="77777777" w:rsidTr="000F5AFD">
        <w:trPr>
          <w:gridAfter w:val="1"/>
          <w:wAfter w:w="39" w:type="dxa"/>
          <w:trHeight w:val="331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14:paraId="78151237" w14:textId="77777777" w:rsidR="00F27BF6" w:rsidRDefault="00F27BF6" w:rsidP="000F5AFD">
            <w:pPr>
              <w:ind w:firstLine="0"/>
              <w:jc w:val="center"/>
            </w:pPr>
          </w:p>
        </w:tc>
      </w:tr>
      <w:tr w:rsidR="00F27BF6" w14:paraId="6BB98A62" w14:textId="77777777" w:rsidTr="000F5AFD">
        <w:trPr>
          <w:trHeight w:val="449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5A64EC65" w14:textId="77777777" w:rsidR="00F27BF6" w:rsidRPr="00540880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  <w:rtl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المادة الدراسية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6CCDBA1A" w14:textId="77777777" w:rsidR="00F27BF6" w:rsidRPr="00540880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كود المادة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2B69685D" w14:textId="77777777" w:rsidR="00F27BF6" w:rsidRPr="00540880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الساعات الدراسية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6434"/>
          </w:tcPr>
          <w:p w14:paraId="05D58770" w14:textId="77777777" w:rsidR="00F27BF6" w:rsidRPr="00540880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color w:val="FFFFFF" w:themeColor="background1"/>
                <w:sz w:val="20"/>
                <w:szCs w:val="22"/>
              </w:rPr>
            </w:pPr>
            <w:r w:rsidRPr="00540880">
              <w:rPr>
                <w:rFonts w:cs="الحوكمي عنوان2" w:hint="cs"/>
                <w:color w:val="FFFFFF" w:themeColor="background1"/>
                <w:sz w:val="20"/>
                <w:szCs w:val="22"/>
                <w:rtl/>
              </w:rPr>
              <w:t>اختياري / اجباري</w:t>
            </w:r>
          </w:p>
        </w:tc>
      </w:tr>
      <w:tr w:rsidR="00F27BF6" w14:paraId="0C667C12" w14:textId="77777777" w:rsidTr="008906DB">
        <w:trPr>
          <w:trHeight w:val="45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FEC25E" w14:textId="5522AA25" w:rsidR="00F27BF6" w:rsidRPr="00135BBB" w:rsidRDefault="00F27BF6" w:rsidP="000F5AFD">
            <w:pPr>
              <w:bidi/>
              <w:ind w:left="0" w:firstLine="0"/>
              <w:rPr>
                <w:rFonts w:cs="الحوكمي عنوان2"/>
              </w:rPr>
            </w:pPr>
            <w:r w:rsidRPr="00F27BF6">
              <w:rPr>
                <w:rFonts w:cs="الحوكمي عنوان2"/>
                <w:rtl/>
              </w:rPr>
              <w:t>العقيدة (3)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3783A" w14:textId="3F9F20B7" w:rsidR="00F27BF6" w:rsidRPr="008906DB" w:rsidRDefault="00F27BF6" w:rsidP="000F5AFD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AAQD301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0802" w14:textId="35EA85C3" w:rsidR="00F27BF6" w:rsidRPr="00135BBB" w:rsidRDefault="00F27BF6" w:rsidP="000F5AFD">
            <w:pPr>
              <w:tabs>
                <w:tab w:val="left" w:pos="409"/>
                <w:tab w:val="center" w:pos="567"/>
              </w:tabs>
              <w:bidi/>
              <w:ind w:left="5" w:firstLine="0"/>
              <w:jc w:val="center"/>
              <w:rPr>
                <w:rFonts w:cs="الحوكمي عنوان2"/>
                <w:sz w:val="22"/>
                <w:lang w:bidi="ar-EG"/>
              </w:rPr>
            </w:pPr>
            <w:r>
              <w:rPr>
                <w:rFonts w:cs="الحوكمي عنوان2" w:hint="cs"/>
                <w:sz w:val="22"/>
                <w:rtl/>
                <w:lang w:bidi="ar-EG"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24BF" w14:textId="77777777" w:rsidR="00F27BF6" w:rsidRPr="00135BBB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F27BF6" w14:paraId="1BF57221" w14:textId="77777777" w:rsidTr="008906DB">
        <w:trPr>
          <w:trHeight w:val="456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B2795B" w14:textId="0A3F11AC" w:rsidR="00F27BF6" w:rsidRPr="00135BBB" w:rsidRDefault="00F27BF6" w:rsidP="000F5AFD">
            <w:pPr>
              <w:bidi/>
              <w:ind w:left="0" w:firstLine="0"/>
              <w:rPr>
                <w:rFonts w:cs="الحوكمي عنوان2"/>
              </w:rPr>
            </w:pPr>
            <w:r w:rsidRPr="00F27BF6">
              <w:rPr>
                <w:rFonts w:cs="الحوكمي عنوان2"/>
                <w:rtl/>
              </w:rPr>
              <w:t>تيارات فكرية معاصرة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68874" w14:textId="1F127483" w:rsidR="00F27BF6" w:rsidRPr="008906DB" w:rsidRDefault="00F27BF6" w:rsidP="000F5AFD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AAQD104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8F4C" w14:textId="220C8F8C" w:rsidR="00F27BF6" w:rsidRPr="00135BBB" w:rsidRDefault="00F27BF6" w:rsidP="000F5AFD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498D" w14:textId="77777777" w:rsidR="00F27BF6" w:rsidRPr="00135BBB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F27BF6" w14:paraId="0A42A739" w14:textId="77777777" w:rsidTr="008906DB">
        <w:trPr>
          <w:trHeight w:val="45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280F8A" w14:textId="21125C20" w:rsidR="00F27BF6" w:rsidRPr="00135BBB" w:rsidRDefault="00F27BF6" w:rsidP="000F5AFD">
            <w:pPr>
              <w:bidi/>
              <w:ind w:left="0" w:firstLine="0"/>
              <w:rPr>
                <w:rFonts w:cs="الحوكمي عنوان2"/>
              </w:rPr>
            </w:pPr>
            <w:r w:rsidRPr="00F27BF6">
              <w:rPr>
                <w:rFonts w:cs="الحوكمي عنوان2"/>
                <w:rtl/>
              </w:rPr>
              <w:t>أحكام التلاوة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8F9C6" w14:textId="3141E878" w:rsidR="00F27BF6" w:rsidRPr="008906DB" w:rsidRDefault="00F27BF6" w:rsidP="000F5AFD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AAQR103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F633" w14:textId="5864E8B4" w:rsidR="00F27BF6" w:rsidRPr="00135BBB" w:rsidRDefault="00F27BF6" w:rsidP="000F5AFD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6BD120" w14:textId="77777777" w:rsidR="00F27BF6" w:rsidRPr="00135BBB" w:rsidRDefault="00F27BF6" w:rsidP="000F5AFD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6B2AD5" w14:paraId="5B183620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5ED14" w14:textId="15353643" w:rsidR="006B2AD5" w:rsidRPr="00135BBB" w:rsidRDefault="006B2AD5" w:rsidP="006B2AD5">
            <w:pPr>
              <w:bidi/>
              <w:ind w:left="0" w:firstLine="0"/>
              <w:rPr>
                <w:rFonts w:cs="الحوكمي عنوان2"/>
              </w:rPr>
            </w:pPr>
            <w:r w:rsidRPr="006B2AD5">
              <w:rPr>
                <w:rFonts w:cs="الحوكمي عنوان2"/>
                <w:rtl/>
              </w:rPr>
              <w:t>علوم الحديث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4FB05" w14:textId="71869D40" w:rsidR="006B2AD5" w:rsidRPr="008906DB" w:rsidRDefault="006B2AD5" w:rsidP="006B2AD5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AASN301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D817" w14:textId="544B9B82" w:rsidR="006B2AD5" w:rsidRPr="00135BBB" w:rsidRDefault="006B2AD5" w:rsidP="006B2AD5">
            <w:pPr>
              <w:bidi/>
              <w:ind w:left="5" w:firstLine="0"/>
              <w:jc w:val="center"/>
              <w:rPr>
                <w:rFonts w:cs="الحوكمي عنوان2"/>
                <w:sz w:val="22"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04CC24" w14:textId="77777777" w:rsidR="006B2AD5" w:rsidRPr="00135BBB" w:rsidRDefault="006B2AD5" w:rsidP="006B2AD5">
            <w:pPr>
              <w:bidi/>
              <w:ind w:left="0" w:firstLine="0"/>
              <w:jc w:val="center"/>
              <w:rPr>
                <w:rFonts w:cs="الحوكمي عنوان2"/>
                <w:sz w:val="22"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6B2AD5" w14:paraId="30446181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15A8B" w14:textId="7275107B" w:rsidR="006B2AD5" w:rsidRPr="00851144" w:rsidRDefault="006B2AD5" w:rsidP="006B2AD5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6B2AD5">
              <w:rPr>
                <w:rFonts w:cs="الحوكمي عنوان2"/>
                <w:rtl/>
              </w:rPr>
              <w:t>حجية السنة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B5612" w14:textId="14F16DB9" w:rsidR="006B2AD5" w:rsidRPr="008906DB" w:rsidRDefault="006B2AD5" w:rsidP="006B2AD5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AASN401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C6A2" w14:textId="0D0B02B0" w:rsidR="006B2AD5" w:rsidRPr="006B2AD5" w:rsidRDefault="006B2AD5" w:rsidP="006B2AD5">
            <w:pPr>
              <w:bidi/>
              <w:ind w:left="5" w:firstLine="0"/>
              <w:jc w:val="center"/>
              <w:rPr>
                <w:rFonts w:cs="الحوكمي عنوان2"/>
                <w:rtl/>
              </w:rPr>
            </w:pPr>
            <w:r>
              <w:rPr>
                <w:rFonts w:cs="الحوكمي عنوان2" w:hint="cs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2E0360" w14:textId="77777777" w:rsidR="006B2AD5" w:rsidRPr="00135BBB" w:rsidRDefault="006B2AD5" w:rsidP="006B2AD5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135BB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BA1B96" w14:paraId="279DA773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D4D6E" w14:textId="4EEBDA55" w:rsidR="00BA1B96" w:rsidRPr="004C567B" w:rsidRDefault="00BA1B96" w:rsidP="00BA1B9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BA1B96">
              <w:rPr>
                <w:rFonts w:cs="الحوكمي عنوان2"/>
                <w:rtl/>
              </w:rPr>
              <w:t>تربية الأولاد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05E4F" w14:textId="1E40F924" w:rsidR="00BA1B96" w:rsidRPr="008906DB" w:rsidRDefault="00BA1B96" w:rsidP="00BA1B9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AASN104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E561" w14:textId="3DA29340" w:rsidR="00BA1B96" w:rsidRPr="006B2AD5" w:rsidRDefault="00BA1B96" w:rsidP="00BA1B96">
            <w:pPr>
              <w:bidi/>
              <w:ind w:left="5" w:firstLine="0"/>
              <w:jc w:val="center"/>
              <w:rPr>
                <w:rFonts w:cs="الحوكمي عنوان2"/>
                <w:rtl/>
              </w:rPr>
            </w:pPr>
            <w:r>
              <w:rPr>
                <w:rFonts w:cs="الحوكمي عنوان2" w:hint="cs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126446" w14:textId="77777777" w:rsidR="00BA1B96" w:rsidRPr="00135BBB" w:rsidRDefault="00BA1B96" w:rsidP="00BA1B96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4C567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BA1B96" w14:paraId="55A0E728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2DAE55" w14:textId="23F35CD6" w:rsidR="00BA1B96" w:rsidRPr="004C567B" w:rsidRDefault="00BA1B96" w:rsidP="00BA1B9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BA1B96">
              <w:rPr>
                <w:rFonts w:cs="الحوكمي عنوان2"/>
                <w:rtl/>
              </w:rPr>
              <w:t>فقه الأسرة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DEA1" w14:textId="27EF80E8" w:rsidR="00BA1B96" w:rsidRPr="008906DB" w:rsidRDefault="00BA1B96" w:rsidP="00BA1B9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AAFQ401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819C" w14:textId="2A3112CF" w:rsidR="00BA1B96" w:rsidRPr="006B2AD5" w:rsidRDefault="00BA1B96" w:rsidP="00BA1B96">
            <w:pPr>
              <w:bidi/>
              <w:ind w:left="5" w:firstLine="0"/>
              <w:jc w:val="center"/>
              <w:rPr>
                <w:rFonts w:cs="الحوكمي عنوان2"/>
                <w:rtl/>
              </w:rPr>
            </w:pPr>
            <w:r>
              <w:rPr>
                <w:rFonts w:cs="الحوكمي عنوان2" w:hint="cs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0AFD37" w14:textId="77777777" w:rsidR="00BA1B96" w:rsidRPr="004C567B" w:rsidRDefault="00BA1B96" w:rsidP="00BA1B96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4C567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BA1B96" w14:paraId="224943DD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D0C642" w14:textId="1D2EC71A" w:rsidR="00BA1B96" w:rsidRPr="004C567B" w:rsidRDefault="00BA1B96" w:rsidP="00BA1B9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BA1B96">
              <w:rPr>
                <w:rFonts w:cs="الحوكمي عنوان2"/>
                <w:rtl/>
              </w:rPr>
              <w:t>فقه العقود المالية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2902B" w14:textId="304D2107" w:rsidR="00BA1B96" w:rsidRPr="008906DB" w:rsidRDefault="00BA1B96" w:rsidP="00BA1B9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AAFQ203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9252" w14:textId="19F8C736" w:rsidR="00BA1B96" w:rsidRPr="006B2AD5" w:rsidRDefault="00BA1B96" w:rsidP="00BA1B96">
            <w:pPr>
              <w:bidi/>
              <w:ind w:left="5" w:firstLine="0"/>
              <w:jc w:val="center"/>
              <w:rPr>
                <w:rFonts w:cs="الحوكمي عنوان2"/>
                <w:rtl/>
              </w:rPr>
            </w:pPr>
            <w:r>
              <w:rPr>
                <w:rFonts w:cs="الحوكمي عنوان2" w:hint="cs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071F50" w14:textId="77777777" w:rsidR="00BA1B96" w:rsidRPr="004C567B" w:rsidRDefault="00BA1B96" w:rsidP="00BA1B96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BA1B96" w14:paraId="4EF09AC4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D3C3D" w14:textId="726493ED" w:rsidR="00BA1B96" w:rsidRPr="004C567B" w:rsidRDefault="00BA1B96" w:rsidP="00BA1B9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BA1B96">
              <w:rPr>
                <w:rFonts w:cs="الحوكمي عنوان2"/>
                <w:rtl/>
              </w:rPr>
              <w:t>فقه الجنايات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F0E3" w14:textId="7F9CC833" w:rsidR="00BA1B96" w:rsidRPr="008906DB" w:rsidRDefault="00BA1B96" w:rsidP="00BA1B9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AAFQ204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10B3" w14:textId="3CB93A99" w:rsidR="00BA1B96" w:rsidRPr="006B2AD5" w:rsidRDefault="00BA1B96" w:rsidP="00BA1B96">
            <w:pPr>
              <w:bidi/>
              <w:ind w:left="5" w:firstLine="0"/>
              <w:jc w:val="center"/>
              <w:rPr>
                <w:rFonts w:cs="الحوكمي عنوان2"/>
                <w:rtl/>
              </w:rPr>
            </w:pPr>
            <w:r>
              <w:rPr>
                <w:rFonts w:cs="الحوكمي عنوان2" w:hint="cs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793DE" w14:textId="77777777" w:rsidR="00BA1B96" w:rsidRPr="0003239B" w:rsidRDefault="00BA1B96" w:rsidP="00BA1B96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BA1B96" w14:paraId="4BBDF90C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E395A" w14:textId="02295C6C" w:rsidR="00BA1B96" w:rsidRPr="00540880" w:rsidRDefault="00BA1B96" w:rsidP="00BA1B96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F5F6E">
              <w:rPr>
                <w:rFonts w:cs="الحوكمي عنوان2"/>
                <w:rtl/>
              </w:rPr>
              <w:t>أصول الفقه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B1DF8" w14:textId="3D2E2BF2" w:rsidR="00BA1B96" w:rsidRPr="008906DB" w:rsidRDefault="001F5F6E" w:rsidP="00BA1B96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AAFQ304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78B4" w14:textId="2F58B2DD" w:rsidR="00BA1B96" w:rsidRDefault="001F5F6E" w:rsidP="00BA1B96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F8616A" w14:textId="77777777" w:rsidR="00BA1B96" w:rsidRPr="0003239B" w:rsidRDefault="00BA1B96" w:rsidP="00BA1B96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F5F6E" w14:paraId="713E1CC5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081D85" w14:textId="75DCCE17" w:rsidR="001F5F6E" w:rsidRPr="00DD4E3E" w:rsidRDefault="001F5F6E" w:rsidP="001F5F6E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F5F6E">
              <w:rPr>
                <w:rFonts w:cs="الحوكمي عنوان2"/>
                <w:rtl/>
              </w:rPr>
              <w:t>النحو والصرف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16131" w14:textId="09FBE192" w:rsidR="001F5F6E" w:rsidRPr="008906DB" w:rsidRDefault="0038784A" w:rsidP="001F5F6E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AAAR201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6187" w14:textId="23CC639D" w:rsidR="001F5F6E" w:rsidRDefault="0038784A" w:rsidP="001F5F6E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 w:rsidRPr="0038784A">
              <w:rPr>
                <w:rFonts w:cs="الحوكمي عنوان2" w:hint="cs"/>
                <w:sz w:val="22"/>
                <w:rtl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DC51E1" w14:textId="77777777" w:rsidR="001F5F6E" w:rsidRPr="0003239B" w:rsidRDefault="001F5F6E" w:rsidP="001F5F6E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8D40C3" w14:paraId="4F1FF004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2B177" w14:textId="2AE337E1" w:rsidR="008D40C3" w:rsidRPr="00DD4E3E" w:rsidRDefault="008D40C3" w:rsidP="008D40C3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8D40C3">
              <w:rPr>
                <w:rFonts w:cs="الحوكمي عنوان2"/>
                <w:rtl/>
              </w:rPr>
              <w:t>أدب ونصوص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F24D4" w14:textId="70E332C4" w:rsidR="008D40C3" w:rsidRPr="008906DB" w:rsidRDefault="008D40C3" w:rsidP="008D40C3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C9EF" w14:textId="571F7FAA" w:rsidR="008D40C3" w:rsidRDefault="008D40C3" w:rsidP="008D40C3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F3A579" w14:textId="77777777" w:rsidR="008D40C3" w:rsidRPr="0003239B" w:rsidRDefault="008D40C3" w:rsidP="008D40C3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B287C" w14:paraId="77A53AD6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7BA39" w14:textId="0EE2F15E" w:rsidR="001B287C" w:rsidRPr="0074245C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تاريخ الدولة الإسلامية (1)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DE58" w14:textId="01537266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AAHC103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B44E" w14:textId="5034BDB2" w:rsidR="001B287C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  <w:lang w:bidi="ar-EG"/>
              </w:rPr>
            </w:pPr>
            <w:r>
              <w:rPr>
                <w:rFonts w:cs="الحوكمي عنوان2" w:hint="cs"/>
                <w:sz w:val="22"/>
                <w:rtl/>
                <w:lang w:bidi="ar-EG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2EE21C" w14:textId="77777777" w:rsidR="001B287C" w:rsidRPr="00DD4E3E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sz w:val="22"/>
                <w:rtl/>
              </w:rPr>
            </w:pPr>
            <w:r w:rsidRPr="00DD4E3E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B287C" w14:paraId="214101C6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F2ED0" w14:textId="33E0EE63" w:rsidR="001B287C" w:rsidRPr="009B326E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التربية وعلم النفس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399D5" w14:textId="6FCECD25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AAED101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6A07" w14:textId="6BA0FD39" w:rsidR="001B287C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4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FD6CB9" w14:textId="77777777" w:rsidR="001B287C" w:rsidRPr="0074245C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B287C" w14:paraId="7AFF62C5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D97A" w14:textId="6FE4256E" w:rsidR="001B287C" w:rsidRPr="0074245C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التزكية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D0147" w14:textId="2D030C2F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AATK102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C01C" w14:textId="1E7CE2FA" w:rsidR="001B287C" w:rsidRPr="00C60B03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64B84D" w14:textId="4A8D0B3C" w:rsidR="001B287C" w:rsidRPr="0074245C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DD510B" w14:paraId="4A57B8D2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328C" w14:textId="3B39B476" w:rsidR="00DD510B" w:rsidRPr="001B287C" w:rsidRDefault="00DD510B" w:rsidP="00DD510B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مدخل الى الحضارة الإسلامية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0F735" w14:textId="2FCCE630" w:rsidR="00DD510B" w:rsidRPr="008906DB" w:rsidRDefault="00DD510B" w:rsidP="00DD510B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ACV101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77A2" w14:textId="62A798AD" w:rsidR="00DD510B" w:rsidRDefault="00DD510B" w:rsidP="00DD510B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3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E2515B" w14:textId="52990B80" w:rsidR="00DD510B" w:rsidRPr="0074245C" w:rsidRDefault="00DD510B" w:rsidP="00DD510B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03239B">
              <w:rPr>
                <w:rFonts w:cs="الحوكمي عنوان2"/>
                <w:sz w:val="22"/>
                <w:rtl/>
              </w:rPr>
              <w:t>إجبارية</w:t>
            </w:r>
          </w:p>
        </w:tc>
      </w:tr>
      <w:tr w:rsidR="001B287C" w14:paraId="39439C53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7D28FC" w14:textId="2124CA13" w:rsidR="001B287C" w:rsidRPr="0074245C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الإعجاز العلمي في الكتاب والسنة (2)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A2A7C" w14:textId="57CFAF58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AAQR202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C8FD7" w14:textId="5586B562" w:rsidR="001B287C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071F2B" w14:textId="77777777" w:rsidR="001B287C" w:rsidRPr="0074245C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1B287C" w14:paraId="762F8D96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0DE9C" w14:textId="056422C2" w:rsidR="001B287C" w:rsidRPr="0074245C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أدب ونصوص (3)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90B4B" w14:textId="6B1EE8C3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AAAR303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2992" w14:textId="1BD467B8" w:rsidR="001B287C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CE7A1D" w14:textId="77777777" w:rsidR="001B287C" w:rsidRPr="0074245C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1B287C" w14:paraId="5F802650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7B8CB" w14:textId="285826C9" w:rsidR="001B287C" w:rsidRPr="009B326E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عروض وقوافي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FC9E" w14:textId="4CAC448F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0E11" w14:textId="07CEF353" w:rsidR="001B287C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8885C2" w14:textId="77777777" w:rsidR="001B287C" w:rsidRPr="0074245C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  <w:tr w:rsidR="001B287C" w14:paraId="5F87F8B7" w14:textId="77777777" w:rsidTr="008906DB">
        <w:trPr>
          <w:trHeight w:val="457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4AA5CD" w14:textId="6090DEFD" w:rsidR="001B287C" w:rsidRPr="009B326E" w:rsidRDefault="001B287C" w:rsidP="001B287C">
            <w:pPr>
              <w:bidi/>
              <w:ind w:left="0" w:firstLine="0"/>
              <w:rPr>
                <w:rFonts w:cs="الحوكمي عنوان2"/>
                <w:rtl/>
              </w:rPr>
            </w:pPr>
            <w:r w:rsidRPr="001B287C">
              <w:rPr>
                <w:rFonts w:cs="الحوكمي عنوان2"/>
                <w:rtl/>
              </w:rPr>
              <w:t>فقه اللغة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7820A" w14:textId="703A70F0" w:rsidR="001B287C" w:rsidRPr="008906DB" w:rsidRDefault="001B287C" w:rsidP="001B287C">
            <w:pPr>
              <w:bidi/>
              <w:ind w:left="0" w:firstLine="0"/>
              <w:jc w:val="center"/>
              <w:rPr>
                <w:rFonts w:ascii="Verdana" w:hAnsi="Verdana" w:cs="الحوكمي عنوان2"/>
                <w:sz w:val="20"/>
                <w:szCs w:val="20"/>
              </w:rPr>
            </w:pPr>
            <w:r w:rsidRPr="008906DB">
              <w:rPr>
                <w:rFonts w:ascii="Verdana" w:hAnsi="Verdana" w:cs="الحوكمي عنوان2"/>
                <w:sz w:val="20"/>
                <w:szCs w:val="20"/>
              </w:rPr>
              <w:t>AAAR107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87EF" w14:textId="0D0B8B38" w:rsidR="001B287C" w:rsidRDefault="001B287C" w:rsidP="001B287C">
            <w:pPr>
              <w:bidi/>
              <w:ind w:left="5" w:firstLine="0"/>
              <w:jc w:val="center"/>
              <w:rPr>
                <w:rFonts w:cs="الحوكمي عنوان2"/>
                <w:sz w:val="22"/>
                <w:rtl/>
              </w:rPr>
            </w:pPr>
            <w:r>
              <w:rPr>
                <w:rFonts w:cs="الحوكمي عنوان2" w:hint="cs"/>
                <w:sz w:val="22"/>
                <w:rtl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6FAE8C" w14:textId="77777777" w:rsidR="001B287C" w:rsidRPr="0074245C" w:rsidRDefault="001B287C" w:rsidP="001B287C">
            <w:pPr>
              <w:bidi/>
              <w:ind w:left="0" w:firstLine="0"/>
              <w:jc w:val="center"/>
              <w:rPr>
                <w:rFonts w:cs="الحوكمي عنوان2"/>
                <w:color w:val="FF0000"/>
                <w:sz w:val="22"/>
                <w:rtl/>
              </w:rPr>
            </w:pPr>
            <w:r w:rsidRPr="0074245C">
              <w:rPr>
                <w:rFonts w:cs="الحوكمي عنوان2"/>
                <w:color w:val="FF0000"/>
                <w:sz w:val="22"/>
                <w:rtl/>
              </w:rPr>
              <w:t>إختيارية</w:t>
            </w:r>
          </w:p>
        </w:tc>
      </w:tr>
    </w:tbl>
    <w:p w14:paraId="68616190" w14:textId="509438C5" w:rsidR="00604B97" w:rsidRDefault="00604B97" w:rsidP="00DD510B">
      <w:pPr>
        <w:ind w:left="0" w:firstLine="0"/>
        <w:jc w:val="both"/>
      </w:pPr>
    </w:p>
    <w:sectPr w:rsidR="00604B97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50" w:right="1699" w:bottom="1455" w:left="144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B20E" w14:textId="77777777" w:rsidR="00187577" w:rsidRDefault="00187577">
      <w:pPr>
        <w:spacing w:line="240" w:lineRule="auto"/>
      </w:pPr>
      <w:r>
        <w:separator/>
      </w:r>
    </w:p>
  </w:endnote>
  <w:endnote w:type="continuationSeparator" w:id="0">
    <w:p w14:paraId="3DC33071" w14:textId="77777777" w:rsidR="00187577" w:rsidRDefault="0018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الحوكمي عنوان2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02C" w14:textId="77777777" w:rsidR="00604B97" w:rsidRDefault="00000000">
    <w:pPr>
      <w:ind w:left="0" w:right="-2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ED130D7" w14:textId="77777777" w:rsidR="00604B97" w:rsidRDefault="00000000">
    <w:pPr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7138" w14:textId="77777777" w:rsidR="00604B97" w:rsidRDefault="00000000">
    <w:pPr>
      <w:ind w:left="0" w:right="-2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ECB6A6E" w14:textId="77777777" w:rsidR="00604B97" w:rsidRDefault="00000000">
    <w:pPr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C42F" w14:textId="77777777" w:rsidR="00604B97" w:rsidRDefault="00000000">
    <w:pPr>
      <w:ind w:left="0" w:right="-2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EE1013" w14:textId="77777777" w:rsidR="00604B97" w:rsidRDefault="00000000">
    <w:pPr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4595" w14:textId="77777777" w:rsidR="00187577" w:rsidRDefault="00187577">
      <w:pPr>
        <w:spacing w:line="240" w:lineRule="auto"/>
      </w:pPr>
      <w:r>
        <w:separator/>
      </w:r>
    </w:p>
  </w:footnote>
  <w:footnote w:type="continuationSeparator" w:id="0">
    <w:p w14:paraId="5B54AD38" w14:textId="77777777" w:rsidR="00187577" w:rsidRDefault="00187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AA85" w14:textId="6191CE66" w:rsidR="00D215C9" w:rsidRDefault="00D215C9">
    <w:pPr>
      <w:pStyle w:val="Header"/>
    </w:pPr>
    <w:r>
      <w:rPr>
        <w:noProof/>
      </w:rPr>
      <w:drawing>
        <wp:inline distT="0" distB="0" distL="0" distR="0" wp14:anchorId="31A81A03" wp14:editId="18FAC1B4">
          <wp:extent cx="1444625" cy="580288"/>
          <wp:effectExtent l="0" t="0" r="0" b="0"/>
          <wp:docPr id="579" name="Picture 5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" name="Picture 5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97"/>
    <w:rsid w:val="0003239B"/>
    <w:rsid w:val="00037B6B"/>
    <w:rsid w:val="00135BBB"/>
    <w:rsid w:val="00187577"/>
    <w:rsid w:val="001B287C"/>
    <w:rsid w:val="001F225C"/>
    <w:rsid w:val="001F5F6E"/>
    <w:rsid w:val="002104F4"/>
    <w:rsid w:val="002C60AD"/>
    <w:rsid w:val="00314D2E"/>
    <w:rsid w:val="0038784A"/>
    <w:rsid w:val="0039091C"/>
    <w:rsid w:val="004240B5"/>
    <w:rsid w:val="00447F1F"/>
    <w:rsid w:val="0047644A"/>
    <w:rsid w:val="004C567B"/>
    <w:rsid w:val="00540880"/>
    <w:rsid w:val="0055119A"/>
    <w:rsid w:val="00587A2A"/>
    <w:rsid w:val="005D42DB"/>
    <w:rsid w:val="00604B97"/>
    <w:rsid w:val="006B2AD5"/>
    <w:rsid w:val="0074245C"/>
    <w:rsid w:val="00851144"/>
    <w:rsid w:val="008906DB"/>
    <w:rsid w:val="008C65EE"/>
    <w:rsid w:val="008D40C3"/>
    <w:rsid w:val="00940A82"/>
    <w:rsid w:val="009B326E"/>
    <w:rsid w:val="00B65B5A"/>
    <w:rsid w:val="00BA1B96"/>
    <w:rsid w:val="00C60B03"/>
    <w:rsid w:val="00D215C9"/>
    <w:rsid w:val="00DA5840"/>
    <w:rsid w:val="00DD4E3E"/>
    <w:rsid w:val="00DD510B"/>
    <w:rsid w:val="00E2688E"/>
    <w:rsid w:val="00F27BF6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8658"/>
  <w15:docId w15:val="{59E7D5A8-BE41-4088-9D8F-67DB323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5C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C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Ayisha Yahya</dc:creator>
  <cp:keywords/>
  <cp:lastModifiedBy>Kamal Hamed</cp:lastModifiedBy>
  <cp:revision>2</cp:revision>
  <cp:lastPrinted>2024-02-19T10:30:00Z</cp:lastPrinted>
  <dcterms:created xsi:type="dcterms:W3CDTF">2024-02-19T10:31:00Z</dcterms:created>
  <dcterms:modified xsi:type="dcterms:W3CDTF">2024-02-19T10:31:00Z</dcterms:modified>
</cp:coreProperties>
</file>